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EA08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The American Registry of Radiologic Technologists </w:t>
      </w:r>
      <w:hyperlink r:id="rId5" w:tgtFrame="_blank" w:history="1">
        <w:r w:rsidRPr="002D398D">
          <w:rPr>
            <w:rFonts w:ascii="Source Sans Pro" w:eastAsia="Times New Roman" w:hAnsi="Source Sans Pro" w:cs="Times New Roman"/>
            <w:color w:val="3C8DBC"/>
            <w:sz w:val="21"/>
            <w:szCs w:val="21"/>
            <w:u w:val="single"/>
          </w:rPr>
          <w:t>(ARRT)</w:t>
        </w:r>
      </w:hyperlink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seeks a detail-oriented leader—preferably a Registered Technologist (R.T.)—to support our </w:t>
      </w:r>
      <w:hyperlink r:id="rId6" w:tgtFrame="_blank" w:history="1">
        <w:r w:rsidRPr="002D398D">
          <w:rPr>
            <w:rFonts w:ascii="Source Sans Pro" w:eastAsia="Times New Roman" w:hAnsi="Source Sans Pro" w:cs="Times New Roman"/>
            <w:color w:val="3C8DBC"/>
            <w:sz w:val="21"/>
            <w:szCs w:val="21"/>
            <w:u w:val="single"/>
          </w:rPr>
          <w:t>mission</w:t>
        </w:r>
      </w:hyperlink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and to join our team as Records and Compliance Supervisor.</w:t>
      </w:r>
    </w:p>
    <w:p w14:paraId="556510B2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As the Records and Compliance Supervisor,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you'll</w:t>
      </w:r>
      <w:proofErr w:type="gramEnd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lead—and be an essential part of—the education requirements team responsible for the records administration and continuing education compliance of over 345,000 registrants. Using your business or healthcare management expertise,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you'll</w:t>
      </w:r>
      <w:proofErr w:type="gramEnd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monitor daily Records and Compliance operations, stressing the accuracy of registrants' electronic and paper data.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You'll</w:t>
      </w:r>
      <w:proofErr w:type="gramEnd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also:</w:t>
      </w:r>
    </w:p>
    <w:p w14:paraId="213E4F33" w14:textId="77777777" w:rsidR="002D398D" w:rsidRPr="002D398D" w:rsidRDefault="002D398D" w:rsidP="002D39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Supervise and coach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staff</w:t>
      </w:r>
      <w:proofErr w:type="gramEnd"/>
    </w:p>
    <w:p w14:paraId="6E71211B" w14:textId="77777777" w:rsidR="002D398D" w:rsidRPr="002D398D" w:rsidRDefault="002D398D" w:rsidP="002D39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Implement and maintain policies and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procedures</w:t>
      </w:r>
      <w:proofErr w:type="gramEnd"/>
    </w:p>
    <w:p w14:paraId="050FF0E3" w14:textId="77777777" w:rsidR="002D398D" w:rsidRPr="002D398D" w:rsidRDefault="002D398D" w:rsidP="002D39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Serve as subject matter expert regarding records and/or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compliance</w:t>
      </w:r>
      <w:proofErr w:type="gramEnd"/>
    </w:p>
    <w:p w14:paraId="4F98F37B" w14:textId="77777777" w:rsidR="002D398D" w:rsidRPr="002D398D" w:rsidRDefault="002D398D" w:rsidP="002D39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Contribute to </w:t>
      </w:r>
      <w:hyperlink r:id="rId7" w:tgtFrame="_blank" w:history="1">
        <w:r w:rsidRPr="002D398D">
          <w:rPr>
            <w:rFonts w:ascii="Source Sans Pro" w:eastAsia="Times New Roman" w:hAnsi="Source Sans Pro" w:cs="Times New Roman"/>
            <w:color w:val="3C8DBC"/>
            <w:sz w:val="21"/>
            <w:szCs w:val="21"/>
            <w:u w:val="single"/>
          </w:rPr>
          <w:t>The ARRT Equation for Excellence</w:t>
        </w:r>
      </w:hyperlink>
    </w:p>
    <w:p w14:paraId="39C1864F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Key Duties and Responsibilities</w:t>
      </w:r>
    </w:p>
    <w:p w14:paraId="504A4942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Records Administration</w:t>
      </w:r>
    </w:p>
    <w:p w14:paraId="4CE94A88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1. Maintain accurate electronic and paper record data, including processing and managing account statuses.</w:t>
      </w:r>
    </w:p>
    <w:p w14:paraId="2CDD3047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2. Manage scanning and archival processes; coordinate scanning efforts with other ARRT departments.</w:t>
      </w:r>
    </w:p>
    <w:p w14:paraId="3C91EAB6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3. Coordinate mass mailing communications and offsite record storage.</w:t>
      </w:r>
    </w:p>
    <w:p w14:paraId="44E61691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Compliance Administration</w:t>
      </w:r>
    </w:p>
    <w:p w14:paraId="49FC9955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1. Lead compliance operations related to the Education Requirements for obtaining and maintaining ARRT certification and registration.</w:t>
      </w:r>
    </w:p>
    <w:p w14:paraId="7A9337DA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2. Oversee audit processes of submitted documentation for authenticity, content relevancy, and policy compliance.</w:t>
      </w:r>
    </w:p>
    <w:p w14:paraId="7CD2AE90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3. Implement, maintain, and assist with communicating policies and procedures regarding compliance with education requirements.</w:t>
      </w:r>
    </w:p>
    <w:p w14:paraId="397FBAA1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Communications</w:t>
      </w:r>
    </w:p>
    <w:p w14:paraId="7427971D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1. Communicate effectively with external and internal customers on records and compliance topics, both verbally and in writing.</w:t>
      </w:r>
    </w:p>
    <w:p w14:paraId="2DDD3191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General Supervisory Responsibilities</w:t>
      </w:r>
    </w:p>
    <w:p w14:paraId="19C34F3C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1. Determine and monitor work responsibilities.</w:t>
      </w:r>
    </w:p>
    <w:p w14:paraId="74C3762D" w14:textId="77777777" w:rsidR="002D398D" w:rsidRPr="002D398D" w:rsidRDefault="002D398D" w:rsidP="002D398D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Minimal travel is required (less than 10%). Represent Education Requirements division/ARRT at national conferences, seminars, and internal organization meetings.</w:t>
      </w:r>
    </w:p>
    <w:p w14:paraId="34ED1937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Education</w:t>
      </w:r>
    </w:p>
    <w:p w14:paraId="06ED2BA0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Bachelor's degree is required.</w:t>
      </w:r>
    </w:p>
    <w:p w14:paraId="53AF4807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Degree in Business Management, Healthcare Administration, or Education is preferred.</w:t>
      </w:r>
    </w:p>
    <w:p w14:paraId="066B2983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Experience</w:t>
      </w:r>
    </w:p>
    <w:p w14:paraId="58242875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lastRenderedPageBreak/>
        <w:t>2-3 years of supervisory experience is required.</w:t>
      </w:r>
    </w:p>
    <w:p w14:paraId="7E30EE3C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Certifications &amp; Licensures</w:t>
      </w:r>
    </w:p>
    <w:p w14:paraId="36307CEB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Certified and Registered Radiologic Technologist (ARRT) is preferred.</w:t>
      </w:r>
    </w:p>
    <w:p w14:paraId="7D35066E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Skills and Abilities</w:t>
      </w:r>
    </w:p>
    <w:p w14:paraId="7644999A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Adaptable: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 Adaptable to changing needs of the position,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department</w:t>
      </w:r>
      <w:proofErr w:type="gramEnd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or organization.</w:t>
      </w:r>
    </w:p>
    <w:p w14:paraId="40C59BA9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Attention to Detail: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Thorough in accomplishing a task focusing on all the areas involved, no matter how large or small. Monitors and checks work or information and plans and organizes time and resources efficiently.</w:t>
      </w:r>
    </w:p>
    <w:p w14:paraId="77F17FD4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Computer skills-Intermediate: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 Skill in the use of mainframe databases, personal computers, Microsoft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Office</w:t>
      </w:r>
      <w:proofErr w:type="gramEnd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and related software applications.</w:t>
      </w:r>
    </w:p>
    <w:p w14:paraId="06C1D544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Decision Making: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 Identifying options, gathering information about their suitability,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taking into account</w:t>
      </w:r>
      <w:proofErr w:type="gramEnd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conflicting priorities and constraints, then using this information systematically in choosing the optimum course of action. Knowing what to do based on the information available. Responding quickly and effectively.</w:t>
      </w:r>
    </w:p>
    <w:p w14:paraId="551F3EE2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Documentation: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Direct the development and maintenance of systems, records, and legal documents that provide for the proper evaluation, control, and documentation of operations.</w:t>
      </w:r>
    </w:p>
    <w:p w14:paraId="2ABC523F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Job-Focused Learning: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Demonstrates desire to acquire necessary technical knowledge, skills, and judgment to accomplish a result or to serve a customer's needs effectively. Has desire and drive to acquire knowledge and skills necessary to perform the job more effectively.</w:t>
      </w:r>
    </w:p>
    <w:p w14:paraId="15AC152E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Multi-Task: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Performs multiple tasks at one time.</w:t>
      </w:r>
    </w:p>
    <w:p w14:paraId="05B53478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Problem Solving/Analytical Thinking: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 Builds a logical approach to address problems or opportunities or manage the situation at hand by drawing on own knowledge and experience base and calling on other references and </w:t>
      </w:r>
      <w:proofErr w:type="gramStart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resources</w:t>
      </w:r>
      <w:proofErr w:type="gramEnd"/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 xml:space="preserve"> as necessary. Undertakes a complex task by breaking it down into manageable parts in a systematic, detailed way. Anticipates the consequences of situations. Thinks of several possible explanations or alternatives for situations.</w:t>
      </w:r>
    </w:p>
    <w:p w14:paraId="13AAA043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Proofreading/editing skills: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Requires solid knowledge of appropriate spelling, punctuation, and grammar usage.</w:t>
      </w:r>
    </w:p>
    <w:p w14:paraId="13D2D474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Reliable: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Reports to work on time as scheduled.</w:t>
      </w:r>
    </w:p>
    <w:p w14:paraId="1A2D1CC4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</w:rPr>
        <w:t>Understand and Follow Procedures:</w:t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Ability to understand and follow instructions and written procedures.</w:t>
      </w:r>
    </w:p>
    <w:p w14:paraId="4FB54EA3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Demonstrated detail orientation, change management, project management, and strong leadership skills are preferred.</w:t>
      </w:r>
    </w:p>
    <w:p w14:paraId="7996AF55" w14:textId="77777777" w:rsidR="002D398D" w:rsidRPr="002D398D" w:rsidRDefault="002D398D" w:rsidP="002D398D">
      <w:pPr>
        <w:shd w:val="clear" w:color="auto" w:fill="F9F9F9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Review a </w:t>
      </w:r>
      <w:hyperlink r:id="rId8" w:tgtFrame="_blank" w:history="1">
        <w:r w:rsidRPr="002D398D">
          <w:rPr>
            <w:rFonts w:ascii="Source Sans Pro" w:eastAsia="Times New Roman" w:hAnsi="Source Sans Pro" w:cs="Times New Roman"/>
            <w:b/>
            <w:bCs/>
            <w:color w:val="3C8DBC"/>
            <w:sz w:val="21"/>
            <w:szCs w:val="21"/>
          </w:rPr>
          <w:t>full job description,</w:t>
        </w:r>
      </w:hyperlink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which includes additional information on core competencies and physical demands. This fulltime position is located onsite at our office in St. Paul, Minnesota. Visit </w:t>
      </w:r>
      <w:hyperlink r:id="rId9" w:tgtFrame="_blank" w:history="1">
        <w:r w:rsidRPr="002D398D">
          <w:rPr>
            <w:rFonts w:ascii="Source Sans Pro" w:eastAsia="Times New Roman" w:hAnsi="Source Sans Pro" w:cs="Times New Roman"/>
            <w:color w:val="3C8DBC"/>
            <w:sz w:val="21"/>
            <w:szCs w:val="21"/>
            <w:u w:val="single"/>
          </w:rPr>
          <w:t>www.arrt.org</w:t>
        </w:r>
      </w:hyperlink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t> for more information.</w:t>
      </w:r>
    </w:p>
    <w:p w14:paraId="72096AD8" w14:textId="77777777" w:rsidR="002D398D" w:rsidRDefault="002D398D" w:rsidP="002D398D">
      <w:pPr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14:paraId="4830A455" w14:textId="77777777" w:rsidR="002D398D" w:rsidRDefault="002D398D" w:rsidP="002D398D">
      <w:pPr>
        <w:rPr>
          <w:rFonts w:ascii="Source Sans Pro" w:eastAsia="Times New Roman" w:hAnsi="Source Sans Pro" w:cs="Times New Roman"/>
          <w:color w:val="333333"/>
          <w:sz w:val="21"/>
          <w:szCs w:val="21"/>
        </w:rPr>
      </w:pPr>
    </w:p>
    <w:p w14:paraId="7076AF82" w14:textId="45A00C13" w:rsidR="00E3075A" w:rsidRPr="00B50CE0" w:rsidRDefault="002D398D" w:rsidP="002D398D">
      <w:pPr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</w:rPr>
        <w:lastRenderedPageBreak/>
        <w:t xml:space="preserve">Apply Here: </w:t>
      </w:r>
      <w:hyperlink r:id="rId10" w:tgtFrame="_blank" w:history="1">
        <w:r>
          <w:rPr>
            <w:rStyle w:val="Hyperlink"/>
            <w:rFonts w:ascii="Source Sans Pro" w:hAnsi="Source Sans Pro"/>
            <w:color w:val="3C8DBC"/>
            <w:sz w:val="21"/>
            <w:szCs w:val="21"/>
            <w:u w:val="none"/>
            <w:shd w:val="clear" w:color="auto" w:fill="FFFFFF"/>
          </w:rPr>
          <w:t>https://www.click2apply.net/1wnddkhVW1XVcAXMsM72w</w:t>
        </w:r>
      </w:hyperlink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</w:rPr>
        <w:br/>
      </w:r>
      <w:r w:rsidRPr="002D398D">
        <w:rPr>
          <w:rFonts w:ascii="Source Sans Pro" w:eastAsia="Times New Roman" w:hAnsi="Source Sans Pro" w:cs="Times New Roman"/>
          <w:color w:val="333333"/>
          <w:sz w:val="21"/>
          <w:szCs w:val="21"/>
          <w:shd w:val="clear" w:color="auto" w:fill="F9F9F9"/>
        </w:rPr>
        <w:t>PI128877090</w:t>
      </w:r>
    </w:p>
    <w:sectPr w:rsidR="00E3075A" w:rsidRPr="00B5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DBB"/>
    <w:multiLevelType w:val="multilevel"/>
    <w:tmpl w:val="6E4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3D54"/>
    <w:multiLevelType w:val="multilevel"/>
    <w:tmpl w:val="FCF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2031B"/>
    <w:multiLevelType w:val="multilevel"/>
    <w:tmpl w:val="8620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35886"/>
    <w:multiLevelType w:val="multilevel"/>
    <w:tmpl w:val="8B68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614D7"/>
    <w:multiLevelType w:val="multilevel"/>
    <w:tmpl w:val="5CB8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F2674"/>
    <w:multiLevelType w:val="multilevel"/>
    <w:tmpl w:val="B5DE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F7172"/>
    <w:multiLevelType w:val="multilevel"/>
    <w:tmpl w:val="D45C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E1EEE"/>
    <w:multiLevelType w:val="multilevel"/>
    <w:tmpl w:val="A468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F74DB"/>
    <w:multiLevelType w:val="multilevel"/>
    <w:tmpl w:val="74F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561B7"/>
    <w:multiLevelType w:val="multilevel"/>
    <w:tmpl w:val="D994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40E04"/>
    <w:multiLevelType w:val="multilevel"/>
    <w:tmpl w:val="E32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143F20"/>
    <w:multiLevelType w:val="multilevel"/>
    <w:tmpl w:val="C65A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31800"/>
    <w:multiLevelType w:val="multilevel"/>
    <w:tmpl w:val="EBB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F5B45"/>
    <w:multiLevelType w:val="multilevel"/>
    <w:tmpl w:val="65A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93148"/>
    <w:multiLevelType w:val="multilevel"/>
    <w:tmpl w:val="9C9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13065"/>
    <w:multiLevelType w:val="multilevel"/>
    <w:tmpl w:val="B71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642C0"/>
    <w:multiLevelType w:val="multilevel"/>
    <w:tmpl w:val="125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F6C3A"/>
    <w:multiLevelType w:val="multilevel"/>
    <w:tmpl w:val="719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883568"/>
    <w:multiLevelType w:val="multilevel"/>
    <w:tmpl w:val="17FC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9C17F6"/>
    <w:multiLevelType w:val="multilevel"/>
    <w:tmpl w:val="BA92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17"/>
  </w:num>
  <w:num w:numId="12">
    <w:abstractNumId w:val="6"/>
  </w:num>
  <w:num w:numId="13">
    <w:abstractNumId w:val="19"/>
  </w:num>
  <w:num w:numId="14">
    <w:abstractNumId w:val="3"/>
  </w:num>
  <w:num w:numId="15">
    <w:abstractNumId w:val="18"/>
  </w:num>
  <w:num w:numId="16">
    <w:abstractNumId w:val="16"/>
  </w:num>
  <w:num w:numId="17">
    <w:abstractNumId w:val="1"/>
  </w:num>
  <w:num w:numId="18">
    <w:abstractNumId w:val="8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6F"/>
    <w:rsid w:val="00036470"/>
    <w:rsid w:val="002565BE"/>
    <w:rsid w:val="002D398D"/>
    <w:rsid w:val="003D738D"/>
    <w:rsid w:val="007222E8"/>
    <w:rsid w:val="00824814"/>
    <w:rsid w:val="00B50CE0"/>
    <w:rsid w:val="00E3075A"/>
    <w:rsid w:val="00EE4DA1"/>
    <w:rsid w:val="00EE7E11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3D63"/>
  <w15:chartTrackingRefBased/>
  <w15:docId w15:val="{EF1B989B-0F85-4812-904D-854B539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43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6470"/>
    <w:rPr>
      <w:b/>
      <w:bCs/>
    </w:rPr>
  </w:style>
  <w:style w:type="character" w:styleId="Emphasis">
    <w:name w:val="Emphasis"/>
    <w:basedOn w:val="DefaultParagraphFont"/>
    <w:uiPriority w:val="20"/>
    <w:qFormat/>
    <w:rsid w:val="00E30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-us-01.kc-usercontent.com/406ac8c6-58e8-00b3-e3c1-0c312965deb2/10796829-1875-480b-a9ad-da36996c184a/records-and-compliance-supervis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rt.org/pages/about/about-us/equation-for-excell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rt.org/pages/about/about-us/our-mis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rt.org/pages/about/about-us" TargetMode="External"/><Relationship Id="rId10" Type="http://schemas.openxmlformats.org/officeDocument/2006/relationships/hyperlink" Target="https://www.click2apply.net/1wnddkhVW1XVcAXMsM7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Merielou Singson</dc:creator>
  <cp:keywords/>
  <dc:description/>
  <cp:lastModifiedBy>Lucas, Russell W</cp:lastModifiedBy>
  <cp:revision>2</cp:revision>
  <dcterms:created xsi:type="dcterms:W3CDTF">2021-01-18T21:28:00Z</dcterms:created>
  <dcterms:modified xsi:type="dcterms:W3CDTF">2021-01-18T21:28:00Z</dcterms:modified>
</cp:coreProperties>
</file>